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3936F" w14:textId="7DDFADD5" w:rsidR="00AD35B2" w:rsidRPr="0035308D" w:rsidRDefault="0086027A" w:rsidP="00AD35B2">
      <w:pPr>
        <w:pStyle w:val="af7"/>
        <w:spacing w:before="40"/>
      </w:pPr>
      <w:r w:rsidRPr="0035308D">
        <w:t xml:space="preserve">Приложение № </w:t>
      </w:r>
      <w:r w:rsidR="0015526F" w:rsidRPr="0035308D">
        <w:t>1</w:t>
      </w:r>
      <w:r w:rsidR="000663A2" w:rsidRPr="0035308D">
        <w:t>8</w:t>
      </w:r>
    </w:p>
    <w:p w14:paraId="6DDBC6D6" w14:textId="77777777" w:rsidR="00AA6358" w:rsidRDefault="00AD35B2" w:rsidP="009066E2">
      <w:pPr>
        <w:pStyle w:val="af7"/>
        <w:spacing w:before="40"/>
      </w:pPr>
      <w:r w:rsidRPr="00AD35B2">
        <w:t xml:space="preserve">к Регламенту сервисов на </w:t>
      </w:r>
      <w:r w:rsidR="0086027A" w:rsidRPr="00AD35B2">
        <w:t>финансовых рынках «АО ПБС»</w:t>
      </w:r>
    </w:p>
    <w:p w14:paraId="236804D1" w14:textId="77777777" w:rsidR="00301F04" w:rsidRPr="00976278" w:rsidRDefault="00301F04" w:rsidP="00AC38E1">
      <w:pPr>
        <w:pStyle w:val="1"/>
        <w:numPr>
          <w:ilvl w:val="0"/>
          <w:numId w:val="0"/>
        </w:numPr>
        <w:rPr>
          <w:lang w:val="ru-RU"/>
        </w:rPr>
      </w:pPr>
    </w:p>
    <w:p w14:paraId="688D902D" w14:textId="77777777" w:rsidR="00301F04" w:rsidRPr="00976278" w:rsidRDefault="00301F04" w:rsidP="00AC38E1">
      <w:pPr>
        <w:pStyle w:val="1"/>
        <w:numPr>
          <w:ilvl w:val="0"/>
          <w:numId w:val="0"/>
        </w:numPr>
        <w:ind w:left="284"/>
        <w:rPr>
          <w:lang w:val="ru-RU"/>
        </w:rPr>
      </w:pPr>
    </w:p>
    <w:p w14:paraId="19E10EC7" w14:textId="77777777" w:rsidR="00301F04" w:rsidRPr="00F753EA" w:rsidRDefault="00F753EA" w:rsidP="00F753EA">
      <w:pPr>
        <w:pStyle w:val="affa"/>
      </w:pPr>
      <w:r w:rsidRPr="00F753EA">
        <w:t>Дополнительное соглашение для открытия сегрегированного счета</w:t>
      </w:r>
    </w:p>
    <w:p w14:paraId="6A00A881" w14:textId="77777777" w:rsidR="00F753EA" w:rsidRDefault="00F753EA" w:rsidP="00F753EA">
      <w:pPr>
        <w:pStyle w:val="af3"/>
      </w:pPr>
    </w:p>
    <w:p w14:paraId="364D5041" w14:textId="77777777" w:rsidR="00F753EA" w:rsidRPr="00F753EA" w:rsidRDefault="00F753EA" w:rsidP="00F753EA">
      <w:pPr>
        <w:pStyle w:val="af3"/>
      </w:pPr>
      <w:r w:rsidRPr="00F753EA">
        <w:t>№ __________</w:t>
      </w:r>
      <w:r>
        <w:t>_______</w:t>
      </w:r>
      <w:r w:rsidRPr="00F753EA">
        <w:t>____ к Договору обслуживания на финансовых рынках № _______</w:t>
      </w:r>
      <w:r>
        <w:t>____________</w:t>
      </w:r>
      <w:r w:rsidRPr="00F753EA">
        <w:t xml:space="preserve">________ от </w:t>
      </w:r>
    </w:p>
    <w:p w14:paraId="4F0C9CF6" w14:textId="77777777" w:rsidR="00F753EA" w:rsidRDefault="00F753EA" w:rsidP="00F753EA">
      <w:pPr>
        <w:pStyle w:val="af3"/>
      </w:pPr>
      <w:r w:rsidRPr="00F753EA">
        <w:t>Акционерное общество «Прайм Брокерский Сервис в лице ____________________, действующего на основании ___________________________</w:t>
      </w:r>
      <w:r>
        <w:t>___</w:t>
      </w:r>
      <w:r w:rsidRPr="00F753EA">
        <w:t>_____,</w:t>
      </w:r>
      <w:r>
        <w:t xml:space="preserve"> и ________________________________, </w:t>
      </w:r>
      <w:r w:rsidRPr="00F753EA">
        <w:t>(далее – Клиент), в лице ____________________, действующего на основании ________________________________, совместно именуемые – Стороны, пришли к соглашению об изменении условий Договора обслуживания  на финансовых рынках  № __________ от ____________ (далее – Договор) путем заключения настоящего Дополнительного соглашения № _____________ (далее – Дополнительное соглашение) о следующем:</w:t>
      </w:r>
      <w:r w:rsidR="005A17CE" w:rsidRPr="00F753EA">
        <w:t> </w:t>
      </w:r>
    </w:p>
    <w:p w14:paraId="31EE70EB" w14:textId="77777777" w:rsidR="00F753EA" w:rsidRPr="0015526F" w:rsidRDefault="00F753EA" w:rsidP="00F753EA">
      <w:pPr>
        <w:pStyle w:val="1"/>
        <w:rPr>
          <w:lang w:val="ru-RU"/>
        </w:rPr>
      </w:pPr>
      <w:r w:rsidRPr="0015526F">
        <w:rPr>
          <w:lang w:val="ru-RU"/>
        </w:rPr>
        <w:t xml:space="preserve">Брокер открывает в рамках Инвестиционного счета, открытого Клиенту, Сегрегированный счет на основании заявления Клиента, составленного по форме </w:t>
      </w:r>
      <w:r w:rsidRPr="0015526F">
        <w:rPr>
          <w:b/>
          <w:lang w:val="ru-RU"/>
        </w:rPr>
        <w:t xml:space="preserve">приложения № 00 </w:t>
      </w:r>
      <w:r w:rsidRPr="0015526F">
        <w:rPr>
          <w:lang w:val="ru-RU"/>
        </w:rPr>
        <w:t>к настоящему Дополнительному соглашению.</w:t>
      </w:r>
    </w:p>
    <w:p w14:paraId="236EC243" w14:textId="77777777" w:rsidR="00F753EA" w:rsidRPr="0015526F" w:rsidRDefault="00F753EA" w:rsidP="00F753EA">
      <w:pPr>
        <w:pStyle w:val="1"/>
        <w:rPr>
          <w:lang w:val="ru-RU"/>
        </w:rPr>
      </w:pPr>
      <w:r w:rsidRPr="0015526F">
        <w:rPr>
          <w:lang w:val="ru-RU"/>
        </w:rPr>
        <w:t xml:space="preserve"> По Сегрегированному счету Клиентом могут проводиться следующие Операции в следующих Торговых системах: </w:t>
      </w:r>
    </w:p>
    <w:p w14:paraId="6B1F447A" w14:textId="77777777" w:rsidR="00F753EA" w:rsidRPr="0015526F" w:rsidRDefault="00F753EA" w:rsidP="00F753EA">
      <w:pPr>
        <w:pStyle w:val="1"/>
        <w:numPr>
          <w:ilvl w:val="0"/>
          <w:numId w:val="0"/>
        </w:numPr>
        <w:rPr>
          <w:lang w:val="ru-RU"/>
        </w:rPr>
      </w:pPr>
    </w:p>
    <w:tbl>
      <w:tblPr>
        <w:tblStyle w:val="14"/>
        <w:tblW w:w="4995" w:type="pct"/>
        <w:jc w:val="center"/>
        <w:tblLook w:val="04A0" w:firstRow="1" w:lastRow="0" w:firstColumn="1" w:lastColumn="0" w:noHBand="0" w:noVBand="1"/>
      </w:tblPr>
      <w:tblGrid>
        <w:gridCol w:w="3591"/>
        <w:gridCol w:w="3594"/>
        <w:gridCol w:w="3594"/>
      </w:tblGrid>
      <w:tr w:rsidR="00F753EA" w14:paraId="6D5A8E93" w14:textId="77777777" w:rsidTr="00F753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666" w:type="pct"/>
            <w:vAlign w:val="center"/>
          </w:tcPr>
          <w:p w14:paraId="2992E8BE" w14:textId="77777777" w:rsidR="00F753EA" w:rsidRDefault="00F753EA" w:rsidP="00F753EA">
            <w:pPr>
              <w:pStyle w:val="af5"/>
              <w:jc w:val="center"/>
            </w:pPr>
            <w:r>
              <w:t>Торговая система</w:t>
            </w:r>
          </w:p>
        </w:tc>
        <w:tc>
          <w:tcPr>
            <w:tcW w:w="1667" w:type="pct"/>
          </w:tcPr>
          <w:p w14:paraId="03F79493" w14:textId="77777777" w:rsidR="00F753EA" w:rsidRDefault="00F753EA" w:rsidP="00F753EA">
            <w:pPr>
              <w:pStyle w:val="af5"/>
              <w:jc w:val="center"/>
            </w:pPr>
            <w:r>
              <w:t>Финансовый инструмент</w:t>
            </w:r>
          </w:p>
        </w:tc>
        <w:tc>
          <w:tcPr>
            <w:tcW w:w="1667" w:type="pct"/>
          </w:tcPr>
          <w:p w14:paraId="4C0B6CD2" w14:textId="77777777" w:rsidR="00F753EA" w:rsidRDefault="00F753EA" w:rsidP="00F753EA">
            <w:pPr>
              <w:pStyle w:val="af5"/>
              <w:jc w:val="center"/>
            </w:pPr>
            <w:r>
              <w:t>Прочие условия</w:t>
            </w:r>
          </w:p>
        </w:tc>
      </w:tr>
      <w:tr w:rsidR="00F753EA" w14:paraId="6AD6AADA" w14:textId="77777777" w:rsidTr="00F753EA">
        <w:trPr>
          <w:jc w:val="center"/>
        </w:trPr>
        <w:tc>
          <w:tcPr>
            <w:tcW w:w="1666" w:type="pct"/>
          </w:tcPr>
          <w:p w14:paraId="461C98E2" w14:textId="77777777" w:rsidR="00F753EA" w:rsidRDefault="00F753EA" w:rsidP="009F629D">
            <w:pPr>
              <w:pStyle w:val="af5"/>
            </w:pPr>
          </w:p>
        </w:tc>
        <w:tc>
          <w:tcPr>
            <w:tcW w:w="1667" w:type="pct"/>
          </w:tcPr>
          <w:p w14:paraId="5221FD21" w14:textId="77777777" w:rsidR="00F753EA" w:rsidRDefault="00F753EA" w:rsidP="009F629D">
            <w:pPr>
              <w:pStyle w:val="af5"/>
            </w:pPr>
          </w:p>
        </w:tc>
        <w:tc>
          <w:tcPr>
            <w:tcW w:w="1667" w:type="pct"/>
          </w:tcPr>
          <w:p w14:paraId="7CF8AB75" w14:textId="77777777" w:rsidR="00F753EA" w:rsidRDefault="00F753EA" w:rsidP="009F629D">
            <w:pPr>
              <w:pStyle w:val="af5"/>
            </w:pPr>
          </w:p>
        </w:tc>
      </w:tr>
    </w:tbl>
    <w:p w14:paraId="48655712" w14:textId="77777777" w:rsidR="00F753EA" w:rsidRDefault="00F753EA" w:rsidP="009F629D">
      <w:pPr>
        <w:pStyle w:val="af5"/>
      </w:pPr>
    </w:p>
    <w:p w14:paraId="72CA1A56" w14:textId="77777777" w:rsidR="00F753EA" w:rsidRPr="00F753EA" w:rsidRDefault="00F753EA" w:rsidP="00F753EA">
      <w:pPr>
        <w:pStyle w:val="1"/>
        <w:rPr>
          <w:lang w:val="ru-RU"/>
        </w:rPr>
      </w:pPr>
      <w:r w:rsidRPr="00F753EA">
        <w:rPr>
          <w:lang w:val="ru-RU"/>
        </w:rPr>
        <w:t xml:space="preserve">Тарифы, предусмотренные </w:t>
      </w:r>
      <w:r w:rsidRPr="00F753EA">
        <w:rPr>
          <w:b/>
          <w:lang w:val="ru-RU"/>
        </w:rPr>
        <w:t>Приложением № 00</w:t>
      </w:r>
      <w:r w:rsidRPr="00F753EA">
        <w:rPr>
          <w:lang w:val="ru-RU"/>
        </w:rPr>
        <w:t xml:space="preserve"> к Договору обслуживания в отношении Сегрегированного счета, не применяются. </w:t>
      </w:r>
    </w:p>
    <w:p w14:paraId="4E615C6A" w14:textId="77777777" w:rsidR="00F753EA" w:rsidRDefault="00F753EA" w:rsidP="00F753EA">
      <w:pPr>
        <w:pStyle w:val="af3"/>
      </w:pPr>
    </w:p>
    <w:p w14:paraId="08231C10" w14:textId="77777777" w:rsidR="00F753EA" w:rsidRDefault="00F753EA" w:rsidP="00F753EA">
      <w:pPr>
        <w:pStyle w:val="af3"/>
      </w:pPr>
      <w:r>
        <w:t xml:space="preserve">Стоимость услуг Брокера определяется следующим образом: </w:t>
      </w:r>
    </w:p>
    <w:p w14:paraId="45F84537" w14:textId="77777777" w:rsidR="00F753EA" w:rsidRDefault="00F753EA" w:rsidP="00F753EA">
      <w:pPr>
        <w:pStyle w:val="af3"/>
      </w:pPr>
      <w:r>
        <w:t>Оплата услуг Брокера осуществляется следующим образом:</w:t>
      </w:r>
    </w:p>
    <w:p w14:paraId="608419AF" w14:textId="77777777" w:rsidR="00F753EA" w:rsidRPr="00AE243A" w:rsidRDefault="00F753EA" w:rsidP="00F753EA">
      <w:pPr>
        <w:pStyle w:val="af3"/>
      </w:pPr>
    </w:p>
    <w:p w14:paraId="46DA2C16" w14:textId="77777777" w:rsidR="00F753EA" w:rsidRPr="00F753EA" w:rsidRDefault="00F753EA" w:rsidP="00F753EA">
      <w:pPr>
        <w:pStyle w:val="1"/>
        <w:numPr>
          <w:ilvl w:val="0"/>
          <w:numId w:val="0"/>
        </w:numPr>
        <w:rPr>
          <w:lang w:val="ru-RU"/>
        </w:rPr>
      </w:pPr>
      <w:r w:rsidRPr="00F753EA">
        <w:rPr>
          <w:lang w:val="ru-RU"/>
        </w:rPr>
        <w:t xml:space="preserve">4. Клиент вправе в любой момент по своему усмотрению при условии отсутствия Задолженности перед Брокером закрыть Сегрегированный счет путем направления Брокеру заявления, составленного по форме № </w:t>
      </w:r>
      <w:proofErr w:type="gramStart"/>
      <w:r w:rsidRPr="00F753EA">
        <w:rPr>
          <w:lang w:val="ru-RU"/>
        </w:rPr>
        <w:t>00  к</w:t>
      </w:r>
      <w:proofErr w:type="gramEnd"/>
      <w:r w:rsidRPr="00F753EA">
        <w:rPr>
          <w:lang w:val="ru-RU"/>
        </w:rPr>
        <w:t xml:space="preserve"> Регламенту обслуживания на финансовых рынках </w:t>
      </w:r>
    </w:p>
    <w:p w14:paraId="3ADA15D8" w14:textId="77777777" w:rsidR="00F753EA" w:rsidRDefault="00F753EA" w:rsidP="00F753EA">
      <w:pPr>
        <w:pStyle w:val="1"/>
        <w:numPr>
          <w:ilvl w:val="0"/>
          <w:numId w:val="0"/>
        </w:numPr>
        <w:rPr>
          <w:lang w:val="ru-RU"/>
        </w:rPr>
      </w:pPr>
      <w:r w:rsidRPr="00F753EA">
        <w:rPr>
          <w:lang w:val="ru-RU"/>
        </w:rPr>
        <w:t>5. Во всем остальном, что прямо не оговорено в настоящем Дополнительном соглашении, Стороны руководствуются Договором, включая все приложениями к нему.</w:t>
      </w:r>
    </w:p>
    <w:p w14:paraId="5B84CEBE" w14:textId="77777777" w:rsidR="00F753EA" w:rsidRDefault="00F753EA" w:rsidP="00F753EA">
      <w:pPr>
        <w:pStyle w:val="1"/>
        <w:numPr>
          <w:ilvl w:val="0"/>
          <w:numId w:val="0"/>
        </w:numPr>
        <w:rPr>
          <w:lang w:val="ru-RU"/>
        </w:rPr>
      </w:pPr>
      <w:r w:rsidRPr="00F753EA">
        <w:rPr>
          <w:lang w:val="ru-RU"/>
        </w:rPr>
        <w:t>Настоящее Дополнительное соглашение составлено в двух экземплярах (по одному для каждой из Сторон) и является неотъемлемой частью Договора обслуживания на финансовых рынках</w:t>
      </w:r>
      <w:r>
        <w:rPr>
          <w:lang w:val="ru-RU"/>
        </w:rPr>
        <w:t>.</w:t>
      </w:r>
    </w:p>
    <w:p w14:paraId="10FC2F9C" w14:textId="77777777" w:rsidR="00F753EA" w:rsidRDefault="00F753EA" w:rsidP="00F753EA">
      <w:pPr>
        <w:pStyle w:val="1"/>
        <w:numPr>
          <w:ilvl w:val="0"/>
          <w:numId w:val="0"/>
        </w:numPr>
        <w:rPr>
          <w:lang w:val="ru-RU"/>
        </w:rPr>
      </w:pPr>
      <w:r w:rsidRPr="00F753EA">
        <w:rPr>
          <w:lang w:val="ru-RU"/>
        </w:rPr>
        <w:t>6. Настоящее Дополнительное соглашение вступает в силу с даты открытия Сегрегированного счета и действует до окончания срока действия Договора или закрытия Сегрегированного счета, в зависимости от того, что наступит позднее.</w:t>
      </w:r>
    </w:p>
    <w:p w14:paraId="35BB2C52" w14:textId="77777777" w:rsidR="00F753EA" w:rsidRDefault="00F753EA" w:rsidP="00F753EA">
      <w:pPr>
        <w:pStyle w:val="1"/>
        <w:numPr>
          <w:ilvl w:val="0"/>
          <w:numId w:val="0"/>
        </w:numPr>
        <w:rPr>
          <w:lang w:val="ru-RU"/>
        </w:rPr>
      </w:pPr>
    </w:p>
    <w:p w14:paraId="68A0058D" w14:textId="77777777" w:rsidR="00F753EA" w:rsidRPr="00F753EA" w:rsidRDefault="00F753EA" w:rsidP="00F753EA">
      <w:pPr>
        <w:pStyle w:val="1"/>
        <w:numPr>
          <w:ilvl w:val="0"/>
          <w:numId w:val="0"/>
        </w:numPr>
        <w:rPr>
          <w:lang w:val="ru-RU"/>
        </w:rPr>
      </w:pPr>
    </w:p>
    <w:p w14:paraId="5E01E22A" w14:textId="77777777" w:rsidR="00F753EA" w:rsidRDefault="00F753EA" w:rsidP="009F629D">
      <w:pPr>
        <w:pStyle w:val="af5"/>
      </w:pPr>
    </w:p>
    <w:p w14:paraId="094E4D56" w14:textId="77777777" w:rsidR="00F753EA" w:rsidRDefault="00F753EA" w:rsidP="00F753EA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1BF99B2F" w14:textId="77777777" w:rsidR="007A3BA7" w:rsidRPr="00976278" w:rsidRDefault="00F753EA" w:rsidP="00267165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proofErr w:type="gramStart"/>
      <w:r w:rsidRPr="00482FCF">
        <w:tab/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sectPr w:rsidR="007A3BA7" w:rsidRPr="00976278" w:rsidSect="00F753EA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690C1" w14:textId="77777777" w:rsidR="00C44B3A" w:rsidRDefault="00C44B3A">
      <w:r>
        <w:separator/>
      </w:r>
    </w:p>
  </w:endnote>
  <w:endnote w:type="continuationSeparator" w:id="0">
    <w:p w14:paraId="54A3CA7C" w14:textId="77777777" w:rsidR="00C44B3A" w:rsidRDefault="00C44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4AF5C63C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1B4784EE" wp14:editId="21C35B74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267165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51C2C03E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FAB35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02AD1F0B" wp14:editId="468C9B7F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B9F4B" w14:textId="77777777" w:rsidR="00C44B3A" w:rsidRDefault="00C44B3A">
      <w:r>
        <w:separator/>
      </w:r>
    </w:p>
  </w:footnote>
  <w:footnote w:type="continuationSeparator" w:id="0">
    <w:p w14:paraId="0C130B28" w14:textId="77777777" w:rsidR="00C44B3A" w:rsidRDefault="00C44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3F641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9FF0E63" wp14:editId="48D7D65D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5B1740" w14:textId="77777777" w:rsidR="00053E45" w:rsidRDefault="00053E45">
    <w:pPr>
      <w:pStyle w:val="a5"/>
      <w:spacing w:line="14" w:lineRule="auto"/>
      <w:ind w:left="0" w:firstLine="0"/>
    </w:pPr>
  </w:p>
  <w:p w14:paraId="35979A7D" w14:textId="77777777" w:rsidR="00053E45" w:rsidRDefault="00053E45">
    <w:pPr>
      <w:pStyle w:val="a5"/>
      <w:spacing w:line="14" w:lineRule="auto"/>
      <w:ind w:left="0" w:firstLine="0"/>
    </w:pPr>
  </w:p>
  <w:p w14:paraId="140E75A5" w14:textId="77777777" w:rsidR="00053E45" w:rsidRDefault="00053E45">
    <w:pPr>
      <w:pStyle w:val="a5"/>
      <w:spacing w:line="14" w:lineRule="auto"/>
      <w:ind w:left="0" w:firstLine="0"/>
    </w:pPr>
  </w:p>
  <w:p w14:paraId="09C3F251" w14:textId="77777777" w:rsidR="00053E45" w:rsidRDefault="00053E45">
    <w:pPr>
      <w:pStyle w:val="a5"/>
      <w:spacing w:line="14" w:lineRule="auto"/>
      <w:ind w:left="0" w:firstLine="0"/>
    </w:pPr>
  </w:p>
  <w:p w14:paraId="3D33C9D2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A48B9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5E98456F" wp14:editId="12AC9A6E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3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12AEAB4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409F5"/>
    <w:multiLevelType w:val="hybridMultilevel"/>
    <w:tmpl w:val="5E929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287054">
    <w:abstractNumId w:val="10"/>
  </w:num>
  <w:num w:numId="2" w16cid:durableId="945893794">
    <w:abstractNumId w:val="14"/>
  </w:num>
  <w:num w:numId="3" w16cid:durableId="302274570">
    <w:abstractNumId w:val="12"/>
  </w:num>
  <w:num w:numId="4" w16cid:durableId="2035184898">
    <w:abstractNumId w:val="17"/>
  </w:num>
  <w:num w:numId="5" w16cid:durableId="353120759">
    <w:abstractNumId w:val="3"/>
  </w:num>
  <w:num w:numId="6" w16cid:durableId="120154523">
    <w:abstractNumId w:val="15"/>
  </w:num>
  <w:num w:numId="7" w16cid:durableId="634217208">
    <w:abstractNumId w:val="8"/>
  </w:num>
  <w:num w:numId="8" w16cid:durableId="2029285864">
    <w:abstractNumId w:val="11"/>
  </w:num>
  <w:num w:numId="9" w16cid:durableId="859702532">
    <w:abstractNumId w:val="16"/>
  </w:num>
  <w:num w:numId="10" w16cid:durableId="1002899851">
    <w:abstractNumId w:val="20"/>
  </w:num>
  <w:num w:numId="11" w16cid:durableId="1002322482">
    <w:abstractNumId w:val="2"/>
  </w:num>
  <w:num w:numId="12" w16cid:durableId="905191248">
    <w:abstractNumId w:val="18"/>
  </w:num>
  <w:num w:numId="13" w16cid:durableId="1066798328">
    <w:abstractNumId w:val="13"/>
  </w:num>
  <w:num w:numId="14" w16cid:durableId="1152794008">
    <w:abstractNumId w:val="7"/>
  </w:num>
  <w:num w:numId="15" w16cid:durableId="860244264">
    <w:abstractNumId w:val="6"/>
  </w:num>
  <w:num w:numId="16" w16cid:durableId="517621614">
    <w:abstractNumId w:val="4"/>
  </w:num>
  <w:num w:numId="17" w16cid:durableId="452485520">
    <w:abstractNumId w:val="0"/>
  </w:num>
  <w:num w:numId="18" w16cid:durableId="1097942215">
    <w:abstractNumId w:val="9"/>
  </w:num>
  <w:num w:numId="19" w16cid:durableId="1139609496">
    <w:abstractNumId w:val="1"/>
  </w:num>
  <w:num w:numId="20" w16cid:durableId="526068342">
    <w:abstractNumId w:val="5"/>
  </w:num>
  <w:num w:numId="21" w16cid:durableId="1981376424">
    <w:abstractNumId w:val="21"/>
  </w:num>
  <w:num w:numId="22" w16cid:durableId="9807723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0694978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9699451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061902471">
    <w:abstractNumId w:val="11"/>
  </w:num>
  <w:num w:numId="26" w16cid:durableId="625693847">
    <w:abstractNumId w:val="16"/>
  </w:num>
  <w:num w:numId="27" w16cid:durableId="581137221">
    <w:abstractNumId w:val="17"/>
    <w:lvlOverride w:ilvl="0">
      <w:startOverride w:val="1"/>
    </w:lvlOverride>
  </w:num>
  <w:num w:numId="28" w16cid:durableId="1864051389">
    <w:abstractNumId w:val="17"/>
    <w:lvlOverride w:ilvl="0">
      <w:startOverride w:val="1"/>
    </w:lvlOverride>
  </w:num>
  <w:num w:numId="29" w16cid:durableId="6997424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393115218">
    <w:abstractNumId w:val="17"/>
    <w:lvlOverride w:ilvl="0">
      <w:startOverride w:val="1"/>
    </w:lvlOverride>
  </w:num>
  <w:num w:numId="31" w16cid:durableId="873268047">
    <w:abstractNumId w:val="17"/>
    <w:lvlOverride w:ilvl="0">
      <w:startOverride w:val="1"/>
    </w:lvlOverride>
  </w:num>
  <w:num w:numId="32" w16cid:durableId="565589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8913109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804686717">
    <w:abstractNumId w:val="17"/>
  </w:num>
  <w:num w:numId="35" w16cid:durableId="1019085333">
    <w:abstractNumId w:val="17"/>
    <w:lvlOverride w:ilvl="0">
      <w:startOverride w:val="1"/>
    </w:lvlOverride>
  </w:num>
  <w:num w:numId="36" w16cid:durableId="122235527">
    <w:abstractNumId w:val="17"/>
    <w:lvlOverride w:ilvl="0">
      <w:startOverride w:val="1"/>
    </w:lvlOverride>
  </w:num>
  <w:num w:numId="37" w16cid:durableId="252588974">
    <w:abstractNumId w:val="17"/>
    <w:lvlOverride w:ilvl="0">
      <w:startOverride w:val="1"/>
    </w:lvlOverride>
  </w:num>
  <w:num w:numId="38" w16cid:durableId="1073702084">
    <w:abstractNumId w:val="17"/>
    <w:lvlOverride w:ilvl="0">
      <w:startOverride w:val="1"/>
    </w:lvlOverride>
  </w:num>
  <w:num w:numId="39" w16cid:durableId="798837729">
    <w:abstractNumId w:val="12"/>
  </w:num>
  <w:num w:numId="40" w16cid:durableId="406655027">
    <w:abstractNumId w:val="17"/>
    <w:lvlOverride w:ilvl="0">
      <w:startOverride w:val="1"/>
    </w:lvlOverride>
  </w:num>
  <w:num w:numId="41" w16cid:durableId="454176070">
    <w:abstractNumId w:val="17"/>
    <w:lvlOverride w:ilvl="0">
      <w:startOverride w:val="1"/>
    </w:lvlOverride>
  </w:num>
  <w:num w:numId="42" w16cid:durableId="1452820771">
    <w:abstractNumId w:val="14"/>
  </w:num>
  <w:num w:numId="43" w16cid:durableId="1050694261">
    <w:abstractNumId w:val="6"/>
    <w:lvlOverride w:ilvl="0">
      <w:startOverride w:val="1"/>
    </w:lvlOverride>
  </w:num>
  <w:num w:numId="44" w16cid:durableId="833451907">
    <w:abstractNumId w:val="16"/>
  </w:num>
  <w:num w:numId="45" w16cid:durableId="695544546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3EA"/>
    <w:rsid w:val="00012C23"/>
    <w:rsid w:val="00042ED9"/>
    <w:rsid w:val="00053E45"/>
    <w:rsid w:val="000644FC"/>
    <w:rsid w:val="00064984"/>
    <w:rsid w:val="000663A2"/>
    <w:rsid w:val="00094F86"/>
    <w:rsid w:val="000956E4"/>
    <w:rsid w:val="000C2EC2"/>
    <w:rsid w:val="000D1807"/>
    <w:rsid w:val="000D5C53"/>
    <w:rsid w:val="0010008A"/>
    <w:rsid w:val="0011783B"/>
    <w:rsid w:val="0015526F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67165"/>
    <w:rsid w:val="00293685"/>
    <w:rsid w:val="00296E99"/>
    <w:rsid w:val="002B761B"/>
    <w:rsid w:val="002D6E65"/>
    <w:rsid w:val="00301F04"/>
    <w:rsid w:val="00301F73"/>
    <w:rsid w:val="003374C8"/>
    <w:rsid w:val="0035308D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C7D6A"/>
    <w:rsid w:val="005077B4"/>
    <w:rsid w:val="00522CFB"/>
    <w:rsid w:val="00584CA6"/>
    <w:rsid w:val="00595FD1"/>
    <w:rsid w:val="005A17CE"/>
    <w:rsid w:val="005C02F6"/>
    <w:rsid w:val="005E645B"/>
    <w:rsid w:val="00605CAF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5983"/>
    <w:rsid w:val="00757C24"/>
    <w:rsid w:val="00774D3D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50E8A"/>
    <w:rsid w:val="0085335D"/>
    <w:rsid w:val="0086027A"/>
    <w:rsid w:val="00871610"/>
    <w:rsid w:val="008973BD"/>
    <w:rsid w:val="008A226A"/>
    <w:rsid w:val="008A36C2"/>
    <w:rsid w:val="008B3885"/>
    <w:rsid w:val="008D79D7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44B3A"/>
    <w:rsid w:val="00C773DF"/>
    <w:rsid w:val="00C83F87"/>
    <w:rsid w:val="00CA63C9"/>
    <w:rsid w:val="00CE1779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63C2"/>
    <w:rsid w:val="00F70466"/>
    <w:rsid w:val="00F753EA"/>
    <w:rsid w:val="00F933C0"/>
    <w:rsid w:val="00FC601C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4734E"/>
  <w15:docId w15:val="{54B50B2D-E5DB-4531-B4AD-1F02FE73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6173D6"/>
    <w:pPr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</w:rPr>
  </w:style>
  <w:style w:type="character" w:customStyle="1" w:styleId="13">
    <w:name w:val="Нумерация 1 уровень ПБС Знак"/>
    <w:basedOn w:val="22"/>
    <w:link w:val="1"/>
    <w:rsid w:val="006173D6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A32682"/>
    <w:pPr>
      <w:widowControl/>
      <w:autoSpaceDE/>
      <w:autoSpaceDN/>
    </w:pPr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C4C8C-6587-4E42-B107-55B483EEC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11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6</cp:revision>
  <cp:lastPrinted>2023-04-18T16:29:00Z</cp:lastPrinted>
  <dcterms:created xsi:type="dcterms:W3CDTF">2023-04-19T08:28:00Z</dcterms:created>
  <dcterms:modified xsi:type="dcterms:W3CDTF">2024-10-17T14:15:00Z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